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0A" w:rsidRPr="009659E9" w:rsidRDefault="009659E9" w:rsidP="009659E9">
      <w:pPr>
        <w:jc w:val="center"/>
        <w:rPr>
          <w:b/>
          <w:sz w:val="24"/>
          <w:szCs w:val="24"/>
        </w:rPr>
      </w:pPr>
      <w:r w:rsidRPr="009659E9">
        <w:rPr>
          <w:b/>
          <w:sz w:val="24"/>
          <w:szCs w:val="24"/>
        </w:rPr>
        <w:t>Northern Counties Land Use Coordinating Board</w:t>
      </w:r>
    </w:p>
    <w:p w:rsidR="009659E9" w:rsidRPr="009659E9" w:rsidRDefault="009659E9" w:rsidP="009659E9">
      <w:pPr>
        <w:jc w:val="center"/>
        <w:rPr>
          <w:b/>
          <w:sz w:val="24"/>
          <w:szCs w:val="24"/>
        </w:rPr>
      </w:pPr>
      <w:r w:rsidRPr="009659E9">
        <w:rPr>
          <w:b/>
          <w:sz w:val="24"/>
          <w:szCs w:val="24"/>
        </w:rPr>
        <w:t xml:space="preserve">Itasca County Courthouse, Grand Rapids, </w:t>
      </w:r>
      <w:proofErr w:type="spellStart"/>
      <w:r w:rsidRPr="009659E9">
        <w:rPr>
          <w:b/>
          <w:sz w:val="24"/>
          <w:szCs w:val="24"/>
        </w:rPr>
        <w:t>Mn</w:t>
      </w:r>
      <w:proofErr w:type="spellEnd"/>
    </w:p>
    <w:p w:rsidR="009659E9" w:rsidRPr="009659E9" w:rsidRDefault="009659E9" w:rsidP="009659E9">
      <w:pPr>
        <w:jc w:val="center"/>
        <w:rPr>
          <w:b/>
          <w:sz w:val="24"/>
          <w:szCs w:val="24"/>
        </w:rPr>
      </w:pPr>
      <w:r w:rsidRPr="009659E9">
        <w:rPr>
          <w:b/>
          <w:sz w:val="24"/>
          <w:szCs w:val="24"/>
        </w:rPr>
        <w:t>September 7,2017</w:t>
      </w:r>
    </w:p>
    <w:p w:rsidR="009659E9" w:rsidRPr="009659E9" w:rsidRDefault="009659E9" w:rsidP="009659E9">
      <w:pPr>
        <w:jc w:val="center"/>
        <w:rPr>
          <w:b/>
          <w:sz w:val="24"/>
          <w:szCs w:val="24"/>
        </w:rPr>
      </w:pPr>
    </w:p>
    <w:p w:rsidR="009659E9" w:rsidRDefault="009659E9" w:rsidP="009659E9">
      <w:pPr>
        <w:jc w:val="center"/>
        <w:rPr>
          <w:b/>
          <w:sz w:val="24"/>
          <w:szCs w:val="24"/>
        </w:rPr>
      </w:pPr>
      <w:r w:rsidRPr="009659E9">
        <w:rPr>
          <w:b/>
          <w:sz w:val="24"/>
          <w:szCs w:val="24"/>
        </w:rPr>
        <w:t>Agenda</w:t>
      </w:r>
    </w:p>
    <w:p w:rsidR="009659E9" w:rsidRDefault="009659E9" w:rsidP="009659E9">
      <w:pPr>
        <w:jc w:val="center"/>
        <w:rPr>
          <w:b/>
          <w:sz w:val="24"/>
          <w:szCs w:val="24"/>
        </w:rPr>
      </w:pPr>
    </w:p>
    <w:p w:rsidR="009659E9" w:rsidRPr="009659E9" w:rsidRDefault="009659E9" w:rsidP="009659E9">
      <w:pPr>
        <w:rPr>
          <w:b/>
          <w:sz w:val="24"/>
          <w:szCs w:val="24"/>
        </w:rPr>
      </w:pPr>
      <w:r w:rsidRPr="009659E9">
        <w:rPr>
          <w:b/>
          <w:sz w:val="24"/>
          <w:szCs w:val="24"/>
        </w:rPr>
        <w:t>9:30 a.m. Call to Order</w:t>
      </w:r>
    </w:p>
    <w:p w:rsidR="009659E9" w:rsidRDefault="009659E9" w:rsidP="009659E9">
      <w:pPr>
        <w:rPr>
          <w:b/>
          <w:sz w:val="24"/>
          <w:szCs w:val="24"/>
        </w:rPr>
      </w:pPr>
      <w:r w:rsidRPr="009659E9">
        <w:rPr>
          <w:b/>
          <w:sz w:val="24"/>
          <w:szCs w:val="24"/>
        </w:rPr>
        <w:t>Administrative Actions:</w:t>
      </w:r>
    </w:p>
    <w:p w:rsidR="009659E9" w:rsidRDefault="009659E9" w:rsidP="009659E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Additions to the Agenda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  <w:t>Action on the Minutes of August 3, 2017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  <w:t>Financial Report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Fund Balance: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$ 122,271.00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YTD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24,294.35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YTD Revenues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17,000.00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Accounts Payable</w:t>
      </w:r>
    </w:p>
    <w:p w:rsidR="009659E9" w:rsidRDefault="009659E9" w:rsidP="00965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J.Chell</w:t>
      </w:r>
      <w:proofErr w:type="spellEnd"/>
      <w:proofErr w:type="gramEnd"/>
      <w:r>
        <w:rPr>
          <w:sz w:val="24"/>
          <w:szCs w:val="24"/>
        </w:rPr>
        <w:t xml:space="preserve"> Prof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685.95</w:t>
      </w:r>
    </w:p>
    <w:p w:rsidR="0081551E" w:rsidRDefault="0081551E" w:rsidP="009659E9">
      <w:pPr>
        <w:rPr>
          <w:sz w:val="24"/>
          <w:szCs w:val="24"/>
        </w:rPr>
      </w:pPr>
      <w:bookmarkStart w:id="0" w:name="_GoBack"/>
      <w:bookmarkEnd w:id="0"/>
    </w:p>
    <w:p w:rsidR="007F3320" w:rsidRDefault="007F3320" w:rsidP="009659E9">
      <w:pPr>
        <w:rPr>
          <w:b/>
          <w:sz w:val="24"/>
          <w:szCs w:val="24"/>
        </w:rPr>
      </w:pPr>
      <w:r w:rsidRPr="0081551E">
        <w:rPr>
          <w:b/>
          <w:sz w:val="24"/>
          <w:szCs w:val="24"/>
        </w:rPr>
        <w:t>Payment in Lieu of Taxes: Anne Marcotte</w:t>
      </w:r>
    </w:p>
    <w:p w:rsidR="0081551E" w:rsidRPr="0081551E" w:rsidRDefault="0081551E" w:rsidP="009659E9">
      <w:pPr>
        <w:rPr>
          <w:b/>
          <w:sz w:val="24"/>
          <w:szCs w:val="24"/>
        </w:rPr>
      </w:pPr>
    </w:p>
    <w:p w:rsidR="007F3320" w:rsidRDefault="007F3320" w:rsidP="009659E9">
      <w:pPr>
        <w:rPr>
          <w:b/>
          <w:sz w:val="24"/>
          <w:szCs w:val="24"/>
        </w:rPr>
      </w:pPr>
      <w:r w:rsidRPr="0081551E">
        <w:rPr>
          <w:b/>
          <w:sz w:val="24"/>
          <w:szCs w:val="24"/>
        </w:rPr>
        <w:t>10:00</w:t>
      </w:r>
      <w:r w:rsidR="0081551E">
        <w:rPr>
          <w:b/>
          <w:sz w:val="24"/>
          <w:szCs w:val="24"/>
        </w:rPr>
        <w:t xml:space="preserve"> a.m.</w:t>
      </w:r>
      <w:r w:rsidRPr="0081551E">
        <w:rPr>
          <w:b/>
          <w:sz w:val="24"/>
          <w:szCs w:val="24"/>
        </w:rPr>
        <w:t xml:space="preserve"> Jim Carlson, Stillwater Technical Solutions: NCLUCB’s role in the Mineral Lease Issue</w:t>
      </w:r>
      <w:r w:rsidR="0081551E" w:rsidRPr="0081551E">
        <w:rPr>
          <w:b/>
          <w:sz w:val="24"/>
          <w:szCs w:val="24"/>
        </w:rPr>
        <w:t>,</w:t>
      </w:r>
      <w:r w:rsidR="0081551E">
        <w:rPr>
          <w:b/>
          <w:sz w:val="24"/>
          <w:szCs w:val="24"/>
        </w:rPr>
        <w:t xml:space="preserve"> </w:t>
      </w:r>
      <w:r w:rsidRPr="0081551E">
        <w:rPr>
          <w:b/>
          <w:sz w:val="24"/>
          <w:szCs w:val="24"/>
        </w:rPr>
        <w:t xml:space="preserve">Overview of </w:t>
      </w:r>
      <w:r w:rsidR="0081551E" w:rsidRPr="0081551E">
        <w:rPr>
          <w:b/>
          <w:sz w:val="24"/>
          <w:szCs w:val="24"/>
        </w:rPr>
        <w:t>Past Submittals, Major Points, Strategies for Phase III</w:t>
      </w:r>
    </w:p>
    <w:p w:rsidR="0081551E" w:rsidRPr="0081551E" w:rsidRDefault="0081551E" w:rsidP="009659E9">
      <w:pPr>
        <w:rPr>
          <w:b/>
          <w:sz w:val="24"/>
          <w:szCs w:val="24"/>
        </w:rPr>
      </w:pPr>
    </w:p>
    <w:p w:rsidR="0081551E" w:rsidRPr="0081551E" w:rsidRDefault="0081551E" w:rsidP="009659E9">
      <w:pPr>
        <w:rPr>
          <w:b/>
          <w:sz w:val="24"/>
          <w:szCs w:val="24"/>
        </w:rPr>
      </w:pPr>
      <w:r w:rsidRPr="0081551E">
        <w:rPr>
          <w:b/>
          <w:sz w:val="24"/>
          <w:szCs w:val="24"/>
        </w:rPr>
        <w:t>Commissioners’ Roundtable</w:t>
      </w:r>
    </w:p>
    <w:p w:rsidR="0081551E" w:rsidRPr="009659E9" w:rsidRDefault="0081551E" w:rsidP="009659E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1551E" w:rsidRPr="0096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9"/>
    <w:rsid w:val="00233C0A"/>
    <w:rsid w:val="00287DA4"/>
    <w:rsid w:val="004C7008"/>
    <w:rsid w:val="00552312"/>
    <w:rsid w:val="007F3320"/>
    <w:rsid w:val="0081551E"/>
    <w:rsid w:val="009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AE64"/>
  <w15:chartTrackingRefBased/>
  <w15:docId w15:val="{2657DCA0-853D-4E92-9165-6BC71A99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1</cp:revision>
  <cp:lastPrinted>2017-09-07T00:04:00Z</cp:lastPrinted>
  <dcterms:created xsi:type="dcterms:W3CDTF">2017-09-06T23:40:00Z</dcterms:created>
  <dcterms:modified xsi:type="dcterms:W3CDTF">2017-09-07T00:06:00Z</dcterms:modified>
</cp:coreProperties>
</file>